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8F0E06" w14:textId="44D27AD4" w:rsidR="62CC7BEF" w:rsidRDefault="62CC7BEF" w:rsidP="62CC7BEF">
      <w:pPr>
        <w:pStyle w:val="Heading1"/>
      </w:pPr>
      <w:bookmarkStart w:id="0" w:name="_GoBack"/>
      <w:bookmarkEnd w:id="0"/>
      <w:r w:rsidRPr="62CC7BEF">
        <w:rPr>
          <w:rFonts w:ascii="Arial" w:eastAsia="Arial" w:hAnsi="Arial" w:cs="Arial"/>
          <w:sz w:val="36"/>
          <w:szCs w:val="36"/>
        </w:rPr>
        <w:t>Compliance Program Implementation and Ethical Decision-Making Template</w:t>
      </w:r>
    </w:p>
    <w:p w14:paraId="5F60E14A" w14:textId="46E07103" w:rsidR="62CC7BEF" w:rsidRDefault="62CC7BEF" w:rsidP="62CC7BEF">
      <w:pPr>
        <w:pStyle w:val="Heading2"/>
      </w:pPr>
      <w:r w:rsidRPr="62CC7BEF">
        <w:rPr>
          <w:rFonts w:ascii="Arial" w:eastAsia="Arial" w:hAnsi="Arial" w:cs="Arial"/>
          <w:color w:val="000000" w:themeColor="text1"/>
          <w:sz w:val="32"/>
          <w:szCs w:val="32"/>
        </w:rPr>
        <w:t>Background</w:t>
      </w:r>
    </w:p>
    <w:p w14:paraId="1BD54A38" w14:textId="341BED6C" w:rsidR="62CC7BEF" w:rsidRDefault="62CC7BEF">
      <w:r w:rsidRPr="62CC7BEF">
        <w:rPr>
          <w:rFonts w:ascii="Arial" w:eastAsia="Arial" w:hAnsi="Arial" w:cs="Arial"/>
          <w:i/>
          <w:iCs/>
        </w:rPr>
        <w:t xml:space="preserve">Include a short paragraph of no more than five or six sentences describing the known details about the privacy breach/HIPAA violation.  </w:t>
      </w:r>
    </w:p>
    <w:p w14:paraId="3A7149A8" w14:textId="28C7ACB5" w:rsidR="62CC7BEF" w:rsidRDefault="62CC7BEF" w:rsidP="62CC7BEF">
      <w:pPr>
        <w:pStyle w:val="Heading2"/>
      </w:pPr>
      <w:r w:rsidRPr="62CC7BEF">
        <w:rPr>
          <w:rFonts w:ascii="Arial" w:eastAsia="Arial" w:hAnsi="Arial" w:cs="Arial"/>
          <w:color w:val="000000" w:themeColor="text1"/>
          <w:sz w:val="32"/>
          <w:szCs w:val="32"/>
        </w:rPr>
        <w:t>Problem Summary:  Privacy Breach—HIPAA Violation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62CC7BEF" w14:paraId="6FC00C9D" w14:textId="77777777" w:rsidTr="62CC7BEF">
        <w:tc>
          <w:tcPr>
            <w:tcW w:w="3120" w:type="dxa"/>
          </w:tcPr>
          <w:p w14:paraId="3B85A2D5" w14:textId="465219FD" w:rsidR="62CC7BEF" w:rsidRDefault="62CC7BEF" w:rsidP="62CC7BEF">
            <w:pPr>
              <w:jc w:val="center"/>
            </w:pPr>
            <w:r w:rsidRPr="62CC7BEF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  <w:tc>
          <w:tcPr>
            <w:tcW w:w="3120" w:type="dxa"/>
          </w:tcPr>
          <w:p w14:paraId="136C84AD" w14:textId="1FF523FB" w:rsidR="62CC7BEF" w:rsidRDefault="62CC7BEF" w:rsidP="62CC7BEF">
            <w:pPr>
              <w:jc w:val="center"/>
            </w:pPr>
            <w:r w:rsidRPr="62CC7BEF">
              <w:rPr>
                <w:rFonts w:ascii="Arial" w:eastAsia="Arial" w:hAnsi="Arial" w:cs="Arial"/>
                <w:b/>
                <w:bCs/>
              </w:rPr>
              <w:t>Briefly Explain the Law, Regulation, Standard, et cetera*</w:t>
            </w:r>
          </w:p>
        </w:tc>
        <w:tc>
          <w:tcPr>
            <w:tcW w:w="3120" w:type="dxa"/>
          </w:tcPr>
          <w:p w14:paraId="524CB078" w14:textId="4C1058E4" w:rsidR="62CC7BEF" w:rsidRDefault="62CC7BEF" w:rsidP="62CC7BEF">
            <w:pPr>
              <w:jc w:val="center"/>
            </w:pPr>
            <w:r w:rsidRPr="62CC7BEF">
              <w:rPr>
                <w:rFonts w:ascii="Arial" w:eastAsia="Arial" w:hAnsi="Arial" w:cs="Arial"/>
                <w:b/>
                <w:bCs/>
              </w:rPr>
              <w:t>Briefly Explain How the Law, Regulation, Standard, et cetera Applies to the Privacy Breach/HIPAA Violation</w:t>
            </w:r>
          </w:p>
        </w:tc>
      </w:tr>
      <w:tr w:rsidR="62CC7BEF" w14:paraId="12825BEF" w14:textId="77777777" w:rsidTr="62CC7BEF">
        <w:tc>
          <w:tcPr>
            <w:tcW w:w="3120" w:type="dxa"/>
          </w:tcPr>
          <w:p w14:paraId="76EF3BAA" w14:textId="4F57327D" w:rsidR="62CC7BEF" w:rsidRDefault="62CC7BEF">
            <w:r w:rsidRPr="62CC7BEF">
              <w:rPr>
                <w:rFonts w:ascii="Arial" w:eastAsia="Arial" w:hAnsi="Arial" w:cs="Arial"/>
                <w:b/>
                <w:bCs/>
              </w:rPr>
              <w:t>Applicable Law(s)</w:t>
            </w:r>
          </w:p>
        </w:tc>
        <w:tc>
          <w:tcPr>
            <w:tcW w:w="3120" w:type="dxa"/>
          </w:tcPr>
          <w:p w14:paraId="58E77E21" w14:textId="1890BF40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674AFA40" w14:textId="7B6B4FA3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</w:tr>
      <w:tr w:rsidR="62CC7BEF" w14:paraId="4AC01F3B" w14:textId="77777777" w:rsidTr="62CC7BEF">
        <w:tc>
          <w:tcPr>
            <w:tcW w:w="3120" w:type="dxa"/>
          </w:tcPr>
          <w:p w14:paraId="4D2D42F7" w14:textId="05ABBE4F" w:rsidR="62CC7BEF" w:rsidRDefault="62CC7BEF">
            <w:r w:rsidRPr="62CC7BEF">
              <w:rPr>
                <w:rFonts w:ascii="Arial" w:eastAsia="Arial" w:hAnsi="Arial" w:cs="Arial"/>
                <w:b/>
                <w:bCs/>
              </w:rPr>
              <w:t>Applicable Specific Regulation(s)</w:t>
            </w:r>
          </w:p>
        </w:tc>
        <w:tc>
          <w:tcPr>
            <w:tcW w:w="3120" w:type="dxa"/>
          </w:tcPr>
          <w:p w14:paraId="40DE2E56" w14:textId="01F32BCB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0AD70F82" w14:textId="51C4DCEA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</w:tr>
      <w:tr w:rsidR="62CC7BEF" w14:paraId="7E4AF7E1" w14:textId="77777777" w:rsidTr="62CC7BEF">
        <w:tc>
          <w:tcPr>
            <w:tcW w:w="3120" w:type="dxa"/>
          </w:tcPr>
          <w:p w14:paraId="0C003CE5" w14:textId="30855374" w:rsidR="62CC7BEF" w:rsidRDefault="62CC7BEF">
            <w:r w:rsidRPr="62CC7BEF">
              <w:rPr>
                <w:rFonts w:ascii="Arial" w:eastAsia="Arial" w:hAnsi="Arial" w:cs="Arial"/>
                <w:b/>
                <w:bCs/>
              </w:rPr>
              <w:t>Disclosure</w:t>
            </w:r>
          </w:p>
        </w:tc>
        <w:tc>
          <w:tcPr>
            <w:tcW w:w="3120" w:type="dxa"/>
          </w:tcPr>
          <w:p w14:paraId="6BDCE4BC" w14:textId="5499B051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361EF4EB" w14:textId="214A440A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</w:tr>
      <w:tr w:rsidR="62CC7BEF" w14:paraId="238F3E2E" w14:textId="77777777" w:rsidTr="62CC7BEF">
        <w:tc>
          <w:tcPr>
            <w:tcW w:w="3120" w:type="dxa"/>
          </w:tcPr>
          <w:p w14:paraId="5B5F79D3" w14:textId="2DAD24CF" w:rsidR="62CC7BEF" w:rsidRDefault="62CC7BEF">
            <w:r w:rsidRPr="62CC7BEF">
              <w:rPr>
                <w:rFonts w:ascii="Arial" w:eastAsia="Arial" w:hAnsi="Arial" w:cs="Arial"/>
                <w:b/>
                <w:bCs/>
              </w:rPr>
              <w:t>Applicable Human Resource Law(s)</w:t>
            </w:r>
          </w:p>
        </w:tc>
        <w:tc>
          <w:tcPr>
            <w:tcW w:w="3120" w:type="dxa"/>
          </w:tcPr>
          <w:p w14:paraId="2C38C222" w14:textId="22102A3C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4EF850F9" w14:textId="320547DC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</w:tr>
      <w:tr w:rsidR="62CC7BEF" w14:paraId="28D6F1EA" w14:textId="77777777" w:rsidTr="62CC7BEF">
        <w:tc>
          <w:tcPr>
            <w:tcW w:w="3120" w:type="dxa"/>
          </w:tcPr>
          <w:p w14:paraId="4A1219D2" w14:textId="355BA742" w:rsidR="62CC7BEF" w:rsidRDefault="62CC7BEF">
            <w:r w:rsidRPr="62CC7BEF">
              <w:rPr>
                <w:rFonts w:ascii="Arial" w:eastAsia="Arial" w:hAnsi="Arial" w:cs="Arial"/>
                <w:b/>
                <w:bCs/>
              </w:rPr>
              <w:t>Applicable Industry Accrediting Body Standards</w:t>
            </w:r>
          </w:p>
        </w:tc>
        <w:tc>
          <w:tcPr>
            <w:tcW w:w="3120" w:type="dxa"/>
          </w:tcPr>
          <w:p w14:paraId="0A7C99C2" w14:textId="219CF3DA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060BC3C1" w14:textId="4EE54E22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0DBDE10A" w14:textId="4B756EEA" w:rsidR="62CC7BEF" w:rsidRDefault="62CC7BEF">
      <w:r w:rsidRPr="62CC7BEF">
        <w:rPr>
          <w:rFonts w:ascii="Arial" w:eastAsia="Arial" w:hAnsi="Arial" w:cs="Arial"/>
          <w:b/>
          <w:bCs/>
        </w:rPr>
        <w:t xml:space="preserve">*Include citations from authoritative government, accrediting body, and peer-reviewed industry sources. </w:t>
      </w:r>
    </w:p>
    <w:p w14:paraId="33496CA9" w14:textId="7E61164E" w:rsidR="62CC7BEF" w:rsidRDefault="62CC7BEF">
      <w:r w:rsidRPr="62CC7BEF">
        <w:rPr>
          <w:rFonts w:ascii="Arial" w:eastAsia="Arial" w:hAnsi="Arial" w:cs="Arial"/>
          <w:i/>
          <w:iCs/>
        </w:rPr>
        <w:t xml:space="preserve">Add additional salient points if needed:  </w:t>
      </w:r>
    </w:p>
    <w:p w14:paraId="41FCACC5" w14:textId="6505EBA0" w:rsidR="62CC7BEF" w:rsidRDefault="62CC7BEF">
      <w:r>
        <w:br/>
      </w:r>
    </w:p>
    <w:p w14:paraId="201BA688" w14:textId="4144B9B4" w:rsidR="62CC7BEF" w:rsidRDefault="62CC7BEF">
      <w:r w:rsidRPr="62CC7BEF">
        <w:rPr>
          <w:rFonts w:ascii="Arial" w:eastAsia="Arial" w:hAnsi="Arial" w:cs="Arial"/>
          <w:b/>
          <w:bCs/>
          <w:sz w:val="32"/>
          <w:szCs w:val="32"/>
        </w:rPr>
        <w:t xml:space="preserve"> </w:t>
      </w:r>
    </w:p>
    <w:p w14:paraId="7A198661" w14:textId="0EA69E56" w:rsidR="62CC7BEF" w:rsidRDefault="62CC7BEF" w:rsidP="62CC7BEF">
      <w:pPr>
        <w:pStyle w:val="Heading2"/>
      </w:pPr>
      <w:r w:rsidRPr="62CC7BEF">
        <w:rPr>
          <w:rFonts w:ascii="Arial" w:eastAsia="Arial" w:hAnsi="Arial" w:cs="Arial"/>
          <w:color w:val="000000" w:themeColor="text1"/>
          <w:sz w:val="32"/>
          <w:szCs w:val="32"/>
        </w:rPr>
        <w:t>Seven Essential Elements of an Effective Compliance Program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62CC7BEF" w14:paraId="427E7FB0" w14:textId="77777777" w:rsidTr="62CC7BEF">
        <w:tc>
          <w:tcPr>
            <w:tcW w:w="3120" w:type="dxa"/>
          </w:tcPr>
          <w:p w14:paraId="3565E8C6" w14:textId="1F1F32DC" w:rsidR="62CC7BEF" w:rsidRDefault="62CC7BEF">
            <w:r w:rsidRPr="62CC7BEF">
              <w:rPr>
                <w:rFonts w:ascii="Arial" w:eastAsia="Arial" w:hAnsi="Arial" w:cs="Arial"/>
                <w:b/>
                <w:bCs/>
              </w:rPr>
              <w:t>Number</w:t>
            </w:r>
          </w:p>
        </w:tc>
        <w:tc>
          <w:tcPr>
            <w:tcW w:w="3120" w:type="dxa"/>
          </w:tcPr>
          <w:p w14:paraId="3200A6D6" w14:textId="2B9E5F68" w:rsidR="62CC7BEF" w:rsidRDefault="62CC7BEF" w:rsidP="62CC7BEF">
            <w:pPr>
              <w:jc w:val="center"/>
            </w:pPr>
            <w:r w:rsidRPr="62CC7BEF">
              <w:rPr>
                <w:rFonts w:ascii="Arial" w:eastAsia="Arial" w:hAnsi="Arial" w:cs="Arial"/>
                <w:b/>
                <w:bCs/>
              </w:rPr>
              <w:t>Element of an Effective Compliance Program</w:t>
            </w:r>
          </w:p>
          <w:p w14:paraId="34B4626A" w14:textId="48B95639" w:rsidR="62CC7BEF" w:rsidRDefault="62CC7BEF" w:rsidP="62CC7BEF">
            <w:pPr>
              <w:jc w:val="center"/>
            </w:pPr>
            <w:r w:rsidRPr="62CC7BEF">
              <w:rPr>
                <w:rFonts w:ascii="Arial" w:eastAsia="Arial" w:hAnsi="Arial" w:cs="Arial"/>
                <w:b/>
                <w:bCs/>
              </w:rPr>
              <w:t>(Federal Register)*</w:t>
            </w:r>
          </w:p>
        </w:tc>
        <w:tc>
          <w:tcPr>
            <w:tcW w:w="3120" w:type="dxa"/>
          </w:tcPr>
          <w:p w14:paraId="0AFEE146" w14:textId="2FF8F3E1" w:rsidR="62CC7BEF" w:rsidRDefault="62CC7BEF" w:rsidP="62CC7BEF">
            <w:pPr>
              <w:jc w:val="center"/>
            </w:pPr>
            <w:r w:rsidRPr="62CC7BEF">
              <w:rPr>
                <w:rFonts w:ascii="Arial" w:eastAsia="Arial" w:hAnsi="Arial" w:cs="Arial"/>
                <w:b/>
                <w:bCs/>
              </w:rPr>
              <w:t>How Does This Element Apply to the Privacy Breach/HIPAA Violation?</w:t>
            </w:r>
          </w:p>
        </w:tc>
      </w:tr>
      <w:tr w:rsidR="62CC7BEF" w14:paraId="3DB1BC8B" w14:textId="77777777" w:rsidTr="62CC7BEF">
        <w:tc>
          <w:tcPr>
            <w:tcW w:w="3120" w:type="dxa"/>
          </w:tcPr>
          <w:p w14:paraId="58371A45" w14:textId="5E34AA7F" w:rsidR="62CC7BEF" w:rsidRDefault="62CC7BEF">
            <w:r w:rsidRPr="62CC7BEF">
              <w:rPr>
                <w:rFonts w:ascii="Arial" w:eastAsia="Arial" w:hAnsi="Arial" w:cs="Arial"/>
              </w:rPr>
              <w:t>1.</w:t>
            </w:r>
          </w:p>
        </w:tc>
        <w:tc>
          <w:tcPr>
            <w:tcW w:w="3120" w:type="dxa"/>
          </w:tcPr>
          <w:p w14:paraId="276AB081" w14:textId="7F6260CA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3E04A0F9" w14:textId="305CB5E9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</w:tr>
      <w:tr w:rsidR="62CC7BEF" w14:paraId="40A4B97F" w14:textId="77777777" w:rsidTr="62CC7BEF">
        <w:tc>
          <w:tcPr>
            <w:tcW w:w="3120" w:type="dxa"/>
          </w:tcPr>
          <w:p w14:paraId="6D762D4F" w14:textId="3679DD3C" w:rsidR="62CC7BEF" w:rsidRDefault="62CC7BEF">
            <w:r w:rsidRPr="62CC7BEF">
              <w:rPr>
                <w:rFonts w:ascii="Arial" w:eastAsia="Arial" w:hAnsi="Arial" w:cs="Arial"/>
              </w:rPr>
              <w:t>2.</w:t>
            </w:r>
          </w:p>
        </w:tc>
        <w:tc>
          <w:tcPr>
            <w:tcW w:w="3120" w:type="dxa"/>
          </w:tcPr>
          <w:p w14:paraId="1B76F2D0" w14:textId="6CCBB1D6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63FD4027" w14:textId="0B760DFB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</w:tr>
      <w:tr w:rsidR="62CC7BEF" w14:paraId="11BE78DA" w14:textId="77777777" w:rsidTr="62CC7BEF">
        <w:tc>
          <w:tcPr>
            <w:tcW w:w="3120" w:type="dxa"/>
          </w:tcPr>
          <w:p w14:paraId="212EF2F3" w14:textId="12BB04D8" w:rsidR="62CC7BEF" w:rsidRDefault="62CC7BEF">
            <w:r w:rsidRPr="62CC7BEF">
              <w:rPr>
                <w:rFonts w:ascii="Arial" w:eastAsia="Arial" w:hAnsi="Arial" w:cs="Arial"/>
              </w:rPr>
              <w:t>3.</w:t>
            </w:r>
          </w:p>
        </w:tc>
        <w:tc>
          <w:tcPr>
            <w:tcW w:w="3120" w:type="dxa"/>
          </w:tcPr>
          <w:p w14:paraId="2B20AAC4" w14:textId="79E7E477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111C7E03" w14:textId="46B21C6F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</w:tr>
      <w:tr w:rsidR="62CC7BEF" w14:paraId="1ADC8B98" w14:textId="77777777" w:rsidTr="62CC7BEF">
        <w:tc>
          <w:tcPr>
            <w:tcW w:w="3120" w:type="dxa"/>
          </w:tcPr>
          <w:p w14:paraId="15629467" w14:textId="53502784" w:rsidR="62CC7BEF" w:rsidRDefault="62CC7BEF">
            <w:r w:rsidRPr="62CC7BEF">
              <w:rPr>
                <w:rFonts w:ascii="Arial" w:eastAsia="Arial" w:hAnsi="Arial" w:cs="Arial"/>
              </w:rPr>
              <w:t>4.</w:t>
            </w:r>
          </w:p>
        </w:tc>
        <w:tc>
          <w:tcPr>
            <w:tcW w:w="3120" w:type="dxa"/>
          </w:tcPr>
          <w:p w14:paraId="1D297D95" w14:textId="00731E1A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77E866CC" w14:textId="4758C0D5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</w:tr>
      <w:tr w:rsidR="62CC7BEF" w14:paraId="6BD538C1" w14:textId="77777777" w:rsidTr="62CC7BEF">
        <w:tc>
          <w:tcPr>
            <w:tcW w:w="3120" w:type="dxa"/>
          </w:tcPr>
          <w:p w14:paraId="3FFC3545" w14:textId="673820A0" w:rsidR="62CC7BEF" w:rsidRDefault="62CC7BEF">
            <w:r w:rsidRPr="62CC7BEF">
              <w:rPr>
                <w:rFonts w:ascii="Arial" w:eastAsia="Arial" w:hAnsi="Arial" w:cs="Arial"/>
              </w:rPr>
              <w:t>5.</w:t>
            </w:r>
          </w:p>
        </w:tc>
        <w:tc>
          <w:tcPr>
            <w:tcW w:w="3120" w:type="dxa"/>
          </w:tcPr>
          <w:p w14:paraId="062DD4ED" w14:textId="44DC17C7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025C7AD0" w14:textId="67DBCC01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</w:tr>
      <w:tr w:rsidR="62CC7BEF" w14:paraId="43BFD265" w14:textId="77777777" w:rsidTr="62CC7BEF">
        <w:tc>
          <w:tcPr>
            <w:tcW w:w="3120" w:type="dxa"/>
          </w:tcPr>
          <w:p w14:paraId="0B30CE14" w14:textId="644B9DDC" w:rsidR="62CC7BEF" w:rsidRDefault="62CC7BEF">
            <w:r w:rsidRPr="62CC7BEF">
              <w:rPr>
                <w:rFonts w:ascii="Arial" w:eastAsia="Arial" w:hAnsi="Arial" w:cs="Arial"/>
              </w:rPr>
              <w:t>6.</w:t>
            </w:r>
          </w:p>
        </w:tc>
        <w:tc>
          <w:tcPr>
            <w:tcW w:w="3120" w:type="dxa"/>
          </w:tcPr>
          <w:p w14:paraId="23A7AD8D" w14:textId="75B11EF4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5965D601" w14:textId="29093C0E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</w:tr>
      <w:tr w:rsidR="62CC7BEF" w14:paraId="3665F33C" w14:textId="77777777" w:rsidTr="62CC7BEF">
        <w:tc>
          <w:tcPr>
            <w:tcW w:w="3120" w:type="dxa"/>
          </w:tcPr>
          <w:p w14:paraId="03DB1EB9" w14:textId="6702A92B" w:rsidR="62CC7BEF" w:rsidRDefault="62CC7BEF">
            <w:r w:rsidRPr="62CC7BEF">
              <w:rPr>
                <w:rFonts w:ascii="Arial" w:eastAsia="Arial" w:hAnsi="Arial" w:cs="Arial"/>
              </w:rPr>
              <w:t>7.</w:t>
            </w:r>
          </w:p>
        </w:tc>
        <w:tc>
          <w:tcPr>
            <w:tcW w:w="3120" w:type="dxa"/>
          </w:tcPr>
          <w:p w14:paraId="52273789" w14:textId="1C610118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161747A0" w14:textId="2A4227BA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26C874DC" w14:textId="07B48091" w:rsidR="62CC7BEF" w:rsidRDefault="62CC7BEF">
      <w:r w:rsidRPr="62CC7BEF">
        <w:rPr>
          <w:rFonts w:ascii="Arial" w:eastAsia="Arial" w:hAnsi="Arial" w:cs="Arial"/>
          <w:b/>
          <w:bCs/>
        </w:rPr>
        <w:t>*Include source citation(s).</w:t>
      </w:r>
    </w:p>
    <w:p w14:paraId="1EE1FCBA" w14:textId="6FE5A7CE" w:rsidR="62CC7BEF" w:rsidRDefault="62CC7BEF" w:rsidP="62CC7BEF">
      <w:pPr>
        <w:pStyle w:val="Heading2"/>
      </w:pPr>
      <w:r w:rsidRPr="62CC7BEF">
        <w:rPr>
          <w:rFonts w:ascii="Arial" w:eastAsia="Arial" w:hAnsi="Arial" w:cs="Arial"/>
          <w:color w:val="000000" w:themeColor="text1"/>
          <w:sz w:val="32"/>
          <w:szCs w:val="32"/>
        </w:rPr>
        <w:t>Privacy Breach Consequences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62CC7BEF" w14:paraId="43ACCD5D" w14:textId="77777777" w:rsidTr="62CC7BEF">
        <w:tc>
          <w:tcPr>
            <w:tcW w:w="3120" w:type="dxa"/>
          </w:tcPr>
          <w:p w14:paraId="7E5B4B4F" w14:textId="1B0A68B6" w:rsidR="62CC7BEF" w:rsidRDefault="62CC7BEF" w:rsidP="62CC7BEF">
            <w:pPr>
              <w:jc w:val="center"/>
            </w:pPr>
            <w:r w:rsidRPr="62CC7BEF">
              <w:rPr>
                <w:rFonts w:ascii="Arial" w:eastAsia="Arial" w:hAnsi="Arial" w:cs="Arial"/>
                <w:b/>
                <w:bCs/>
                <w:highlight w:val="yellow"/>
              </w:rPr>
              <w:t>Covered Entity</w:t>
            </w:r>
          </w:p>
        </w:tc>
        <w:tc>
          <w:tcPr>
            <w:tcW w:w="3120" w:type="dxa"/>
          </w:tcPr>
          <w:p w14:paraId="1EE9A675" w14:textId="6BBEEA4D" w:rsidR="62CC7BEF" w:rsidRDefault="62CC7BEF" w:rsidP="62CC7BEF">
            <w:pPr>
              <w:jc w:val="center"/>
            </w:pPr>
            <w:r w:rsidRPr="62CC7BEF">
              <w:rPr>
                <w:rFonts w:ascii="Arial" w:eastAsia="Arial" w:hAnsi="Arial" w:cs="Arial"/>
                <w:b/>
                <w:bCs/>
                <w:highlight w:val="yellow"/>
              </w:rPr>
              <w:t>Legal Penalty(</w:t>
            </w:r>
            <w:proofErr w:type="spellStart"/>
            <w:r w:rsidRPr="62CC7BEF">
              <w:rPr>
                <w:rFonts w:ascii="Arial" w:eastAsia="Arial" w:hAnsi="Arial" w:cs="Arial"/>
                <w:b/>
                <w:bCs/>
                <w:highlight w:val="yellow"/>
              </w:rPr>
              <w:t>ies</w:t>
            </w:r>
            <w:proofErr w:type="spellEnd"/>
            <w:r w:rsidRPr="62CC7BEF">
              <w:rPr>
                <w:rFonts w:ascii="Arial" w:eastAsia="Arial" w:hAnsi="Arial" w:cs="Arial"/>
                <w:b/>
                <w:bCs/>
                <w:highlight w:val="yellow"/>
              </w:rPr>
              <w:t>)*</w:t>
            </w:r>
          </w:p>
        </w:tc>
        <w:tc>
          <w:tcPr>
            <w:tcW w:w="3120" w:type="dxa"/>
          </w:tcPr>
          <w:p w14:paraId="08AA0A61" w14:textId="4D6F0225" w:rsidR="62CC7BEF" w:rsidRDefault="62CC7BEF" w:rsidP="62CC7BEF">
            <w:pPr>
              <w:jc w:val="center"/>
            </w:pPr>
            <w:r w:rsidRPr="62CC7BEF">
              <w:rPr>
                <w:rFonts w:ascii="Arial" w:eastAsia="Arial" w:hAnsi="Arial" w:cs="Arial"/>
                <w:b/>
                <w:bCs/>
                <w:highlight w:val="yellow"/>
              </w:rPr>
              <w:t>Additional Consequences</w:t>
            </w:r>
          </w:p>
        </w:tc>
      </w:tr>
      <w:tr w:rsidR="62CC7BEF" w14:paraId="66DA919D" w14:textId="77777777" w:rsidTr="62CC7BEF">
        <w:tc>
          <w:tcPr>
            <w:tcW w:w="3120" w:type="dxa"/>
          </w:tcPr>
          <w:p w14:paraId="2F71476B" w14:textId="01C80206" w:rsidR="62CC7BEF" w:rsidRDefault="62CC7BEF">
            <w:r w:rsidRPr="62CC7BEF">
              <w:rPr>
                <w:rFonts w:ascii="Arial" w:eastAsia="Arial" w:hAnsi="Arial" w:cs="Arial"/>
                <w:b/>
                <w:bCs/>
              </w:rPr>
              <w:lastRenderedPageBreak/>
              <w:t>Individual Leader Within Health Care Organization</w:t>
            </w:r>
          </w:p>
        </w:tc>
        <w:tc>
          <w:tcPr>
            <w:tcW w:w="3120" w:type="dxa"/>
          </w:tcPr>
          <w:p w14:paraId="3A5B5430" w14:textId="424B28A5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556BFB7B" w14:textId="5F14BE9C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</w:tr>
      <w:tr w:rsidR="62CC7BEF" w14:paraId="5EE829F7" w14:textId="77777777" w:rsidTr="62CC7BEF">
        <w:tc>
          <w:tcPr>
            <w:tcW w:w="3120" w:type="dxa"/>
          </w:tcPr>
          <w:p w14:paraId="17E39419" w14:textId="1E40F37C" w:rsidR="62CC7BEF" w:rsidRDefault="62CC7BEF">
            <w:r w:rsidRPr="62CC7BEF">
              <w:rPr>
                <w:rFonts w:ascii="Arial" w:eastAsia="Arial" w:hAnsi="Arial" w:cs="Arial"/>
                <w:b/>
                <w:bCs/>
              </w:rPr>
              <w:t>Other Internal Health Care Organization Stakeholders</w:t>
            </w:r>
          </w:p>
        </w:tc>
        <w:tc>
          <w:tcPr>
            <w:tcW w:w="3120" w:type="dxa"/>
          </w:tcPr>
          <w:p w14:paraId="2C572A0D" w14:textId="4FE5A1BD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6E874739" w14:textId="0E42FB66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</w:tr>
      <w:tr w:rsidR="62CC7BEF" w14:paraId="48B70BE1" w14:textId="77777777" w:rsidTr="62CC7BEF">
        <w:tc>
          <w:tcPr>
            <w:tcW w:w="3120" w:type="dxa"/>
          </w:tcPr>
          <w:p w14:paraId="4A95DD2D" w14:textId="111A568C" w:rsidR="62CC7BEF" w:rsidRDefault="62CC7BEF">
            <w:r w:rsidRPr="62CC7BEF">
              <w:rPr>
                <w:rFonts w:ascii="Arial" w:eastAsia="Arial" w:hAnsi="Arial" w:cs="Arial"/>
                <w:b/>
                <w:bCs/>
              </w:rPr>
              <w:t>Health Care Organization</w:t>
            </w:r>
          </w:p>
        </w:tc>
        <w:tc>
          <w:tcPr>
            <w:tcW w:w="3120" w:type="dxa"/>
          </w:tcPr>
          <w:p w14:paraId="37470070" w14:textId="54BA10F2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120" w:type="dxa"/>
          </w:tcPr>
          <w:p w14:paraId="33A541F9" w14:textId="16CC58F4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713DC376" w14:textId="64310118" w:rsidR="62CC7BEF" w:rsidRDefault="62CC7BEF">
      <w:r w:rsidRPr="62CC7BEF">
        <w:rPr>
          <w:rFonts w:ascii="Arial" w:eastAsia="Arial" w:hAnsi="Arial" w:cs="Arial"/>
          <w:b/>
          <w:bCs/>
        </w:rPr>
        <w:t xml:space="preserve">*Include citation(s) from authoritative government and related sources. </w:t>
      </w:r>
    </w:p>
    <w:p w14:paraId="7EE51FC2" w14:textId="3C7FC56F" w:rsidR="62CC7BEF" w:rsidRDefault="62CC7BEF">
      <w:r>
        <w:br/>
      </w:r>
    </w:p>
    <w:p w14:paraId="4D352DEB" w14:textId="4108B333" w:rsidR="62CC7BEF" w:rsidRDefault="62CC7BEF">
      <w:r w:rsidRPr="62CC7BEF">
        <w:rPr>
          <w:rFonts w:ascii="Arial" w:eastAsia="Arial" w:hAnsi="Arial" w:cs="Arial"/>
          <w:sz w:val="32"/>
          <w:szCs w:val="32"/>
        </w:rPr>
        <w:t xml:space="preserve"> </w:t>
      </w:r>
    </w:p>
    <w:p w14:paraId="10583956" w14:textId="60EEDE3B" w:rsidR="62CC7BEF" w:rsidRDefault="62CC7BEF" w:rsidP="62CC7BEF">
      <w:pPr>
        <w:pStyle w:val="Heading2"/>
      </w:pPr>
      <w:r w:rsidRPr="62CC7BEF">
        <w:rPr>
          <w:rFonts w:ascii="Arial" w:eastAsia="Arial" w:hAnsi="Arial" w:cs="Arial"/>
          <w:color w:val="000000" w:themeColor="text1"/>
          <w:sz w:val="32"/>
          <w:szCs w:val="32"/>
        </w:rPr>
        <w:t>Evidence-Based Recommendations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62CC7BEF" w14:paraId="14BAA836" w14:textId="77777777" w:rsidTr="62CC7BEF">
        <w:tc>
          <w:tcPr>
            <w:tcW w:w="2340" w:type="dxa"/>
          </w:tcPr>
          <w:p w14:paraId="76B6B389" w14:textId="0C47392E" w:rsidR="62CC7BEF" w:rsidRDefault="62CC7BEF" w:rsidP="62CC7BEF">
            <w:pPr>
              <w:jc w:val="center"/>
            </w:pPr>
            <w:r w:rsidRPr="62CC7BEF">
              <w:rPr>
                <w:rFonts w:ascii="Arial" w:eastAsia="Arial" w:hAnsi="Arial" w:cs="Arial"/>
                <w:b/>
                <w:bCs/>
              </w:rPr>
              <w:t>Number</w:t>
            </w:r>
          </w:p>
        </w:tc>
        <w:tc>
          <w:tcPr>
            <w:tcW w:w="2340" w:type="dxa"/>
          </w:tcPr>
          <w:p w14:paraId="50405561" w14:textId="00B2C6F2" w:rsidR="62CC7BEF" w:rsidRDefault="62CC7BEF" w:rsidP="62CC7BEF">
            <w:pPr>
              <w:jc w:val="center"/>
            </w:pPr>
            <w:r w:rsidRPr="62CC7BEF">
              <w:rPr>
                <w:rFonts w:ascii="Arial" w:eastAsia="Arial" w:hAnsi="Arial" w:cs="Arial"/>
                <w:b/>
                <w:bCs/>
              </w:rPr>
              <w:t>Evidence-Based Recommendation</w:t>
            </w:r>
          </w:p>
        </w:tc>
        <w:tc>
          <w:tcPr>
            <w:tcW w:w="2340" w:type="dxa"/>
          </w:tcPr>
          <w:p w14:paraId="5ECE7DEC" w14:textId="799B1CBD" w:rsidR="62CC7BEF" w:rsidRDefault="62CC7BEF" w:rsidP="62CC7BEF">
            <w:pPr>
              <w:jc w:val="center"/>
            </w:pPr>
            <w:r w:rsidRPr="62CC7BEF">
              <w:rPr>
                <w:rFonts w:ascii="Arial" w:eastAsia="Arial" w:hAnsi="Arial" w:cs="Arial"/>
                <w:b/>
                <w:bCs/>
              </w:rPr>
              <w:t>Additional Insights/Salient Points</w:t>
            </w:r>
          </w:p>
        </w:tc>
        <w:tc>
          <w:tcPr>
            <w:tcW w:w="2340" w:type="dxa"/>
          </w:tcPr>
          <w:p w14:paraId="751F13EA" w14:textId="7AAB64D6" w:rsidR="62CC7BEF" w:rsidRDefault="62CC7BEF" w:rsidP="62CC7BEF">
            <w:pPr>
              <w:jc w:val="center"/>
            </w:pPr>
            <w:r w:rsidRPr="62CC7BEF">
              <w:rPr>
                <w:rFonts w:ascii="Arial" w:eastAsia="Arial" w:hAnsi="Arial" w:cs="Arial"/>
                <w:b/>
                <w:bCs/>
              </w:rPr>
              <w:t>Source(s)*</w:t>
            </w:r>
          </w:p>
        </w:tc>
      </w:tr>
      <w:tr w:rsidR="62CC7BEF" w14:paraId="16640C11" w14:textId="77777777" w:rsidTr="62CC7BEF">
        <w:tc>
          <w:tcPr>
            <w:tcW w:w="2340" w:type="dxa"/>
          </w:tcPr>
          <w:p w14:paraId="71BAC0BF" w14:textId="4D0AA2C4" w:rsidR="62CC7BEF" w:rsidRDefault="62CC7BEF">
            <w:r w:rsidRPr="62CC7BEF">
              <w:rPr>
                <w:rFonts w:ascii="Arial" w:eastAsia="Arial" w:hAnsi="Arial" w:cs="Arial"/>
              </w:rPr>
              <w:t>1.</w:t>
            </w:r>
          </w:p>
        </w:tc>
        <w:tc>
          <w:tcPr>
            <w:tcW w:w="2340" w:type="dxa"/>
          </w:tcPr>
          <w:p w14:paraId="39E81F53" w14:textId="5530D163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</w:tcPr>
          <w:p w14:paraId="351CB37B" w14:textId="4B8C33B7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</w:tcPr>
          <w:p w14:paraId="7B07582B" w14:textId="07764E8C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</w:tr>
      <w:tr w:rsidR="62CC7BEF" w14:paraId="0FDC681A" w14:textId="77777777" w:rsidTr="62CC7BEF">
        <w:tc>
          <w:tcPr>
            <w:tcW w:w="2340" w:type="dxa"/>
          </w:tcPr>
          <w:p w14:paraId="2D33DD28" w14:textId="4C5E3AF5" w:rsidR="62CC7BEF" w:rsidRDefault="62CC7BEF">
            <w:r w:rsidRPr="62CC7BEF">
              <w:rPr>
                <w:rFonts w:ascii="Arial" w:eastAsia="Arial" w:hAnsi="Arial" w:cs="Arial"/>
              </w:rPr>
              <w:t>2.</w:t>
            </w:r>
          </w:p>
        </w:tc>
        <w:tc>
          <w:tcPr>
            <w:tcW w:w="2340" w:type="dxa"/>
          </w:tcPr>
          <w:p w14:paraId="7252B84B" w14:textId="0523DBF7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</w:tcPr>
          <w:p w14:paraId="22027357" w14:textId="42069A44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</w:tcPr>
          <w:p w14:paraId="797E81F2" w14:textId="369B864C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</w:tr>
      <w:tr w:rsidR="62CC7BEF" w14:paraId="72412BD8" w14:textId="77777777" w:rsidTr="62CC7BEF">
        <w:tc>
          <w:tcPr>
            <w:tcW w:w="2340" w:type="dxa"/>
          </w:tcPr>
          <w:p w14:paraId="4C861428" w14:textId="7BA540D9" w:rsidR="62CC7BEF" w:rsidRDefault="62CC7BEF">
            <w:r w:rsidRPr="62CC7BEF">
              <w:rPr>
                <w:rFonts w:ascii="Arial" w:eastAsia="Arial" w:hAnsi="Arial" w:cs="Arial"/>
              </w:rPr>
              <w:t>3.</w:t>
            </w:r>
          </w:p>
        </w:tc>
        <w:tc>
          <w:tcPr>
            <w:tcW w:w="2340" w:type="dxa"/>
          </w:tcPr>
          <w:p w14:paraId="1FA24F7F" w14:textId="42E0D472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</w:tcPr>
          <w:p w14:paraId="7CF8EEB7" w14:textId="0ACD4296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</w:tcPr>
          <w:p w14:paraId="75C4BF87" w14:textId="39799CC2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</w:tr>
      <w:tr w:rsidR="62CC7BEF" w14:paraId="1FD411C5" w14:textId="77777777" w:rsidTr="62CC7BEF">
        <w:tc>
          <w:tcPr>
            <w:tcW w:w="2340" w:type="dxa"/>
          </w:tcPr>
          <w:p w14:paraId="45F04CA2" w14:textId="537BA471" w:rsidR="62CC7BEF" w:rsidRDefault="62CC7BEF">
            <w:r w:rsidRPr="62CC7BEF">
              <w:rPr>
                <w:rFonts w:ascii="Arial" w:eastAsia="Arial" w:hAnsi="Arial" w:cs="Arial"/>
              </w:rPr>
              <w:t>4.</w:t>
            </w:r>
          </w:p>
        </w:tc>
        <w:tc>
          <w:tcPr>
            <w:tcW w:w="2340" w:type="dxa"/>
          </w:tcPr>
          <w:p w14:paraId="16A803D7" w14:textId="3445B166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</w:tcPr>
          <w:p w14:paraId="18CB817A" w14:textId="646E857B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</w:tcPr>
          <w:p w14:paraId="2777DC05" w14:textId="43559B95" w:rsidR="62CC7BEF" w:rsidRDefault="62CC7BEF">
            <w:r w:rsidRPr="62CC7BEF">
              <w:rPr>
                <w:rFonts w:ascii="Arial" w:eastAsia="Arial" w:hAnsi="Arial" w:cs="Arial"/>
              </w:rPr>
              <w:t xml:space="preserve"> </w:t>
            </w:r>
          </w:p>
        </w:tc>
      </w:tr>
      <w:tr w:rsidR="62CC7BEF" w14:paraId="306C76BC" w14:textId="77777777" w:rsidTr="62CC7BEF">
        <w:tc>
          <w:tcPr>
            <w:tcW w:w="2340" w:type="dxa"/>
          </w:tcPr>
          <w:p w14:paraId="065008D7" w14:textId="089395D5" w:rsidR="62CC7BEF" w:rsidRDefault="62CC7BEF">
            <w:r w:rsidRPr="62CC7BEF">
              <w:rPr>
                <w:rFonts w:ascii="Calibri" w:eastAsia="Calibri" w:hAnsi="Calibri" w:cs="Calibri"/>
              </w:rPr>
              <w:t>5.</w:t>
            </w:r>
          </w:p>
        </w:tc>
        <w:tc>
          <w:tcPr>
            <w:tcW w:w="2340" w:type="dxa"/>
          </w:tcPr>
          <w:p w14:paraId="010BC2DB" w14:textId="2FD73F17" w:rsidR="62CC7BEF" w:rsidRDefault="62CC7BEF">
            <w:r w:rsidRPr="62CC7BEF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340" w:type="dxa"/>
          </w:tcPr>
          <w:p w14:paraId="06098A19" w14:textId="1DA6B85D" w:rsidR="62CC7BEF" w:rsidRDefault="62CC7BEF">
            <w:r w:rsidRPr="62CC7BEF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340" w:type="dxa"/>
          </w:tcPr>
          <w:p w14:paraId="73907AB7" w14:textId="15D285F4" w:rsidR="62CC7BEF" w:rsidRDefault="62CC7BEF">
            <w:r w:rsidRPr="62CC7BEF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04985B1E" w14:textId="346CD32B" w:rsidR="62CC7BEF" w:rsidRDefault="62CC7BEF">
      <w:r w:rsidRPr="62CC7BEF">
        <w:rPr>
          <w:rFonts w:ascii="Arial" w:eastAsia="Arial" w:hAnsi="Arial" w:cs="Arial"/>
          <w:b/>
          <w:bCs/>
        </w:rPr>
        <w:t xml:space="preserve">*Include citation(s) for human resource laws, professional codes of ethical conduct/standards, previous case precedents, and current alleged health care legal violations.  Example:  DOJ/OIG, CMS/HHS, et cetera websites. </w:t>
      </w:r>
    </w:p>
    <w:p w14:paraId="7B97DCEE" w14:textId="4FA91236" w:rsidR="62CC7BEF" w:rsidRDefault="0050508B">
      <w:hyperlink r:id="rId4">
        <w:r w:rsidR="62CC7BEF" w:rsidRPr="62CC7BEF">
          <w:rPr>
            <w:rStyle w:val="Hyperlink"/>
            <w:rFonts w:ascii="Arial" w:eastAsia="Arial" w:hAnsi="Arial" w:cs="Arial"/>
            <w:i/>
            <w:iCs/>
            <w:color w:val="0000FF"/>
          </w:rPr>
          <w:t>https://www.hhs.gov/hipaa/for-professionals/compliance-enforcement/examples/all-cases/index.html?language=es</w:t>
        </w:r>
      </w:hyperlink>
    </w:p>
    <w:p w14:paraId="065FB041" w14:textId="75803E1C" w:rsidR="62CC7BEF" w:rsidRDefault="62CC7BEF" w:rsidP="62CC7BEF">
      <w:pPr>
        <w:pStyle w:val="Heading2"/>
      </w:pPr>
      <w:r w:rsidRPr="62CC7BEF">
        <w:rPr>
          <w:rFonts w:ascii="Arial" w:eastAsia="Arial" w:hAnsi="Arial" w:cs="Arial"/>
          <w:color w:val="000000" w:themeColor="text1"/>
          <w:sz w:val="32"/>
          <w:szCs w:val="32"/>
        </w:rPr>
        <w:t>Ethical Decision-Making Framework for Health Care Leaders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62CC7BEF" w14:paraId="44DE6CE3" w14:textId="77777777" w:rsidTr="62CC7BEF">
        <w:tc>
          <w:tcPr>
            <w:tcW w:w="3120" w:type="dxa"/>
          </w:tcPr>
          <w:p w14:paraId="1211CFCD" w14:textId="5FACC7A4" w:rsidR="62CC7BEF" w:rsidRDefault="62CC7BEF" w:rsidP="62CC7BEF">
            <w:pPr>
              <w:jc w:val="center"/>
            </w:pPr>
            <w:r w:rsidRPr="62CC7BEF">
              <w:rPr>
                <w:rFonts w:ascii="Arial" w:eastAsia="Arial" w:hAnsi="Arial" w:cs="Arial"/>
                <w:b/>
                <w:bCs/>
              </w:rPr>
              <w:t>Number</w:t>
            </w:r>
          </w:p>
        </w:tc>
        <w:tc>
          <w:tcPr>
            <w:tcW w:w="3120" w:type="dxa"/>
          </w:tcPr>
          <w:p w14:paraId="7A99EB75" w14:textId="41605E3B" w:rsidR="62CC7BEF" w:rsidRDefault="62CC7BEF" w:rsidP="62CC7BEF">
            <w:pPr>
              <w:jc w:val="center"/>
            </w:pPr>
            <w:r w:rsidRPr="62CC7BEF">
              <w:rPr>
                <w:rFonts w:ascii="Arial" w:eastAsia="Arial" w:hAnsi="Arial" w:cs="Arial"/>
                <w:b/>
                <w:bCs/>
              </w:rPr>
              <w:t>Ethical Decision-Making Step*</w:t>
            </w:r>
          </w:p>
        </w:tc>
        <w:tc>
          <w:tcPr>
            <w:tcW w:w="3120" w:type="dxa"/>
          </w:tcPr>
          <w:p w14:paraId="2ED5DA94" w14:textId="03145AD1" w:rsidR="62CC7BEF" w:rsidRDefault="62CC7BEF" w:rsidP="62CC7BEF">
            <w:pPr>
              <w:jc w:val="center"/>
            </w:pPr>
            <w:r w:rsidRPr="62CC7BEF">
              <w:rPr>
                <w:rFonts w:ascii="Arial" w:eastAsia="Arial" w:hAnsi="Arial" w:cs="Arial"/>
                <w:b/>
                <w:bCs/>
              </w:rPr>
              <w:t>Apply the Ethical Decision-Making Step to the Privacy Breach/HIPAA Violation</w:t>
            </w:r>
          </w:p>
        </w:tc>
      </w:tr>
      <w:tr w:rsidR="62CC7BEF" w14:paraId="4398E279" w14:textId="77777777" w:rsidTr="62CC7BEF">
        <w:tc>
          <w:tcPr>
            <w:tcW w:w="3120" w:type="dxa"/>
          </w:tcPr>
          <w:p w14:paraId="403D6FA9" w14:textId="2663C061" w:rsidR="62CC7BEF" w:rsidRDefault="62CC7BEF">
            <w:r w:rsidRPr="62CC7BEF"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3120" w:type="dxa"/>
          </w:tcPr>
          <w:p w14:paraId="3A81FB96" w14:textId="50D68AAA" w:rsidR="62CC7BEF" w:rsidRDefault="62CC7BEF">
            <w:r w:rsidRPr="62CC7BEF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120" w:type="dxa"/>
          </w:tcPr>
          <w:p w14:paraId="2FC28F81" w14:textId="01119408" w:rsidR="62CC7BEF" w:rsidRDefault="62CC7BEF">
            <w:r w:rsidRPr="62CC7BEF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62CC7BEF" w14:paraId="22DEC14B" w14:textId="77777777" w:rsidTr="62CC7BEF">
        <w:tc>
          <w:tcPr>
            <w:tcW w:w="3120" w:type="dxa"/>
          </w:tcPr>
          <w:p w14:paraId="598230EB" w14:textId="00C9236E" w:rsidR="62CC7BEF" w:rsidRDefault="62CC7BEF">
            <w:r w:rsidRPr="62CC7BEF">
              <w:rPr>
                <w:rFonts w:ascii="Calibri" w:eastAsia="Calibri" w:hAnsi="Calibri" w:cs="Calibri"/>
              </w:rPr>
              <w:t>2.</w:t>
            </w:r>
          </w:p>
        </w:tc>
        <w:tc>
          <w:tcPr>
            <w:tcW w:w="3120" w:type="dxa"/>
          </w:tcPr>
          <w:p w14:paraId="10761FFF" w14:textId="419BFB05" w:rsidR="62CC7BEF" w:rsidRDefault="62CC7BEF">
            <w:r w:rsidRPr="62CC7BEF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120" w:type="dxa"/>
          </w:tcPr>
          <w:p w14:paraId="3418084D" w14:textId="41E50BC3" w:rsidR="62CC7BEF" w:rsidRDefault="62CC7BEF">
            <w:r w:rsidRPr="62CC7BEF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62CC7BEF" w14:paraId="092031D1" w14:textId="77777777" w:rsidTr="62CC7BEF">
        <w:tc>
          <w:tcPr>
            <w:tcW w:w="3120" w:type="dxa"/>
          </w:tcPr>
          <w:p w14:paraId="1CF89D93" w14:textId="5584A57E" w:rsidR="62CC7BEF" w:rsidRDefault="62CC7BEF">
            <w:r w:rsidRPr="62CC7BEF">
              <w:rPr>
                <w:rFonts w:ascii="Calibri" w:eastAsia="Calibri" w:hAnsi="Calibri" w:cs="Calibri"/>
              </w:rPr>
              <w:t>3.</w:t>
            </w:r>
          </w:p>
        </w:tc>
        <w:tc>
          <w:tcPr>
            <w:tcW w:w="3120" w:type="dxa"/>
          </w:tcPr>
          <w:p w14:paraId="5164D0E5" w14:textId="3720E431" w:rsidR="62CC7BEF" w:rsidRDefault="62CC7BEF">
            <w:r w:rsidRPr="62CC7BEF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120" w:type="dxa"/>
          </w:tcPr>
          <w:p w14:paraId="32417FF8" w14:textId="00EBDA4D" w:rsidR="62CC7BEF" w:rsidRDefault="62CC7BEF">
            <w:r w:rsidRPr="62CC7BEF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62CC7BEF" w14:paraId="485C14C7" w14:textId="77777777" w:rsidTr="62CC7BEF">
        <w:tc>
          <w:tcPr>
            <w:tcW w:w="3120" w:type="dxa"/>
          </w:tcPr>
          <w:p w14:paraId="50014F88" w14:textId="15F46827" w:rsidR="62CC7BEF" w:rsidRDefault="62CC7BEF">
            <w:r w:rsidRPr="62CC7BEF">
              <w:rPr>
                <w:rFonts w:ascii="Calibri" w:eastAsia="Calibri" w:hAnsi="Calibri" w:cs="Calibri"/>
              </w:rPr>
              <w:t>4.</w:t>
            </w:r>
          </w:p>
        </w:tc>
        <w:tc>
          <w:tcPr>
            <w:tcW w:w="3120" w:type="dxa"/>
          </w:tcPr>
          <w:p w14:paraId="2D0840DC" w14:textId="15B523F9" w:rsidR="62CC7BEF" w:rsidRDefault="62CC7BEF">
            <w:r w:rsidRPr="62CC7BEF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120" w:type="dxa"/>
          </w:tcPr>
          <w:p w14:paraId="6666916E" w14:textId="6BB966EF" w:rsidR="62CC7BEF" w:rsidRDefault="62CC7BEF">
            <w:r w:rsidRPr="62CC7BEF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62CC7BEF" w14:paraId="57E57A2D" w14:textId="77777777" w:rsidTr="62CC7BEF">
        <w:tc>
          <w:tcPr>
            <w:tcW w:w="3120" w:type="dxa"/>
          </w:tcPr>
          <w:p w14:paraId="1BEDB415" w14:textId="2E6B46AA" w:rsidR="62CC7BEF" w:rsidRDefault="62CC7BEF">
            <w:r w:rsidRPr="62CC7BEF">
              <w:rPr>
                <w:rFonts w:ascii="Calibri" w:eastAsia="Calibri" w:hAnsi="Calibri" w:cs="Calibri"/>
              </w:rPr>
              <w:t>5.</w:t>
            </w:r>
          </w:p>
        </w:tc>
        <w:tc>
          <w:tcPr>
            <w:tcW w:w="3120" w:type="dxa"/>
          </w:tcPr>
          <w:p w14:paraId="283EE6CF" w14:textId="59E54FA5" w:rsidR="62CC7BEF" w:rsidRDefault="62CC7BEF">
            <w:r w:rsidRPr="62CC7BEF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120" w:type="dxa"/>
          </w:tcPr>
          <w:p w14:paraId="51315257" w14:textId="77CF32E7" w:rsidR="62CC7BEF" w:rsidRDefault="62CC7BEF">
            <w:r w:rsidRPr="62CC7BEF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62CC7BEF" w14:paraId="50B9C89E" w14:textId="77777777" w:rsidTr="62CC7BEF">
        <w:tc>
          <w:tcPr>
            <w:tcW w:w="3120" w:type="dxa"/>
          </w:tcPr>
          <w:p w14:paraId="405D8DC5" w14:textId="15CB2086" w:rsidR="62CC7BEF" w:rsidRDefault="62CC7BEF">
            <w:r w:rsidRPr="62CC7BEF">
              <w:rPr>
                <w:rFonts w:ascii="Calibri" w:eastAsia="Calibri" w:hAnsi="Calibri" w:cs="Calibri"/>
              </w:rPr>
              <w:t>6.</w:t>
            </w:r>
          </w:p>
        </w:tc>
        <w:tc>
          <w:tcPr>
            <w:tcW w:w="3120" w:type="dxa"/>
          </w:tcPr>
          <w:p w14:paraId="23A50E43" w14:textId="576967FA" w:rsidR="62CC7BEF" w:rsidRDefault="62CC7BEF">
            <w:r w:rsidRPr="62CC7BEF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120" w:type="dxa"/>
          </w:tcPr>
          <w:p w14:paraId="205D25FF" w14:textId="5AE1A78B" w:rsidR="62CC7BEF" w:rsidRDefault="62CC7BEF">
            <w:r w:rsidRPr="62CC7BEF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57C41B66" w14:textId="638F09B3" w:rsidR="62CC7BEF" w:rsidRDefault="62CC7BEF">
      <w:r w:rsidRPr="62CC7BEF">
        <w:rPr>
          <w:rFonts w:ascii="Arial" w:eastAsia="Arial" w:hAnsi="Arial" w:cs="Arial"/>
          <w:b/>
          <w:bCs/>
        </w:rPr>
        <w:t xml:space="preserve">*Include citation.  Example: </w:t>
      </w:r>
      <w:hyperlink r:id="rId5">
        <w:r w:rsidRPr="62CC7BEF">
          <w:rPr>
            <w:rStyle w:val="Hyperlink"/>
            <w:rFonts w:ascii="Arial" w:eastAsia="Arial" w:hAnsi="Arial" w:cs="Arial"/>
            <w:i/>
            <w:iCs/>
            <w:color w:val="0000FF"/>
          </w:rPr>
          <w:t>https://ache.org/abt_ache/EthicsToolkit/JA15_ethic_reprint.pdf</w:t>
        </w:r>
      </w:hyperlink>
      <w:r w:rsidRPr="62CC7BEF">
        <w:rPr>
          <w:rFonts w:ascii="Arial" w:eastAsia="Arial" w:hAnsi="Arial" w:cs="Arial"/>
          <w:i/>
          <w:iCs/>
          <w:color w:val="0000FF"/>
          <w:u w:val="single"/>
        </w:rPr>
        <w:t xml:space="preserve"> </w:t>
      </w:r>
    </w:p>
    <w:p w14:paraId="2D676477" w14:textId="7271CBC9" w:rsidR="62CC7BEF" w:rsidRDefault="62CC7BEF">
      <w:r w:rsidRPr="62CC7BEF">
        <w:rPr>
          <w:rFonts w:ascii="Arial" w:eastAsia="Arial" w:hAnsi="Arial" w:cs="Arial"/>
          <w:b/>
          <w:bCs/>
        </w:rPr>
        <w:t xml:space="preserve"> </w:t>
      </w:r>
    </w:p>
    <w:p w14:paraId="5DD43B66" w14:textId="1C563A1C" w:rsidR="62CC7BEF" w:rsidRDefault="62CC7BEF" w:rsidP="62CC7BEF">
      <w:pPr>
        <w:pStyle w:val="Heading2"/>
      </w:pPr>
      <w:r w:rsidRPr="62CC7BEF">
        <w:rPr>
          <w:rFonts w:ascii="Arial" w:eastAsia="Arial" w:hAnsi="Arial" w:cs="Arial"/>
          <w:color w:val="000000" w:themeColor="text1"/>
          <w:sz w:val="32"/>
          <w:szCs w:val="32"/>
        </w:rPr>
        <w:t>Conclusion</w:t>
      </w:r>
    </w:p>
    <w:p w14:paraId="04C441FF" w14:textId="3ACC97AA" w:rsidR="62CC7BEF" w:rsidRDefault="62CC7BEF">
      <w:r w:rsidRPr="62CC7BEF">
        <w:rPr>
          <w:rFonts w:ascii="Arial" w:eastAsia="Arial" w:hAnsi="Arial" w:cs="Arial"/>
          <w:i/>
          <w:iCs/>
        </w:rPr>
        <w:t>Include a short paragraph that summarizes: key concepts, importance of compliance, best practices to monitor for future quality improvements, and a short list of resources. Be sure to include all appropriate citations.</w:t>
      </w:r>
    </w:p>
    <w:p w14:paraId="70D0320A" w14:textId="7F1B11B3" w:rsidR="62CC7BEF" w:rsidRDefault="62CC7BEF" w:rsidP="62CC7BEF"/>
    <w:sectPr w:rsidR="62CC7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00EECD"/>
    <w:rsid w:val="0050508B"/>
    <w:rsid w:val="1400EECD"/>
    <w:rsid w:val="62CC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0EECD"/>
  <w15:chartTrackingRefBased/>
  <w15:docId w15:val="{579624A2-D64E-4B92-A8F6-E2372B2F8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che.org/abt_ache/EthicsToolkit/JA15_ethic_reprint.pdf" TargetMode="External"/><Relationship Id="rId4" Type="http://schemas.openxmlformats.org/officeDocument/2006/relationships/hyperlink" Target="https://www.hhs.gov/hipaa/for-professionals/compliance-enforcement/examples/all-cases/index.html?language=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jitender sukhwinder</dc:creator>
  <cp:keywords/>
  <dc:description/>
  <cp:lastModifiedBy>jitender sukhwinder</cp:lastModifiedBy>
  <cp:revision>2</cp:revision>
  <dcterms:created xsi:type="dcterms:W3CDTF">2020-01-25T16:28:00Z</dcterms:created>
  <dcterms:modified xsi:type="dcterms:W3CDTF">2020-01-25T16:28:00Z</dcterms:modified>
</cp:coreProperties>
</file>